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(Student’s Name)</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(Lecturer’s Name)</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(Course Title)</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(Date)</w:t>
      </w:r>
    </w:p>
    <w:p w:rsidR="00E16BA0" w:rsidRPr="00E16BA0" w:rsidRDefault="007D2C45" w:rsidP="00E16BA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Reflection of </w:t>
      </w:r>
      <w:r w:rsidR="00E16BA0" w:rsidRPr="007D2C45">
        <w:rPr>
          <w:rFonts w:ascii="Times New Roman" w:hAnsi="Times New Roman" w:cs="Times New Roman"/>
          <w:b/>
          <w:i/>
          <w:sz w:val="24"/>
          <w:szCs w:val="24"/>
        </w:rPr>
        <w:t>12 Angry Men - Movie</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12 Angry Man is a movie authored by Reginald Rose. In this movie, the defendant is a boy, 16 years of age. The boy is on trial for the murder of his father. There are 12 jurors who are to decide this case. Difficulties show up among these 12 jurors as a result of their various backgrounds and experiences. They have different life narratives which further increases the tension among them. The setting of the movie is in the 1950’s which was a period of widespread racial segregation in the United States. In this movie, the author tries to bring out the extent to which preconceived ideas interfere with judicial processes.  The author suggests that the best safeguard of ju</w:t>
      </w:r>
      <w:r w:rsidR="007D2C45">
        <w:rPr>
          <w:rFonts w:ascii="Times New Roman" w:hAnsi="Times New Roman" w:cs="Times New Roman"/>
          <w:sz w:val="24"/>
          <w:szCs w:val="24"/>
        </w:rPr>
        <w:t>stice remains reasonable doubt</w:t>
      </w:r>
      <w:r w:rsidRPr="00E16BA0">
        <w:rPr>
          <w:rFonts w:ascii="Times New Roman" w:hAnsi="Times New Roman" w:cs="Times New Roman"/>
          <w:sz w:val="24"/>
          <w:szCs w:val="24"/>
        </w:rPr>
        <w:t>. The McCarthy-style witch-hunt causes, to a large extent, a legacy of suspicion. The twelve individuals face difficulties in following the ins</w:t>
      </w:r>
      <w:r w:rsidR="007D2C45">
        <w:rPr>
          <w:rFonts w:ascii="Times New Roman" w:hAnsi="Times New Roman" w:cs="Times New Roman"/>
          <w:sz w:val="24"/>
          <w:szCs w:val="24"/>
        </w:rPr>
        <w:t xml:space="preserve">truction given by the judge to </w:t>
      </w:r>
      <w:r w:rsidRPr="00E16BA0">
        <w:rPr>
          <w:rFonts w:ascii="Times New Roman" w:hAnsi="Times New Roman" w:cs="Times New Roman"/>
          <w:sz w:val="24"/>
          <w:szCs w:val="24"/>
        </w:rPr>
        <w:t>deliberate honestly and thoughtful</w:t>
      </w:r>
      <w:r w:rsidR="007D2C45">
        <w:rPr>
          <w:rFonts w:ascii="Times New Roman" w:hAnsi="Times New Roman" w:cs="Times New Roman"/>
          <w:sz w:val="24"/>
          <w:szCs w:val="24"/>
        </w:rPr>
        <w:t>ly</w:t>
      </w:r>
      <w:r w:rsidRPr="00E16BA0">
        <w:rPr>
          <w:rFonts w:ascii="Times New Roman" w:hAnsi="Times New Roman" w:cs="Times New Roman"/>
          <w:sz w:val="24"/>
          <w:szCs w:val="24"/>
        </w:rPr>
        <w:t>.</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 xml:space="preserve"> In the introduction by David Mamet, each juror interprets the concept of ‘reasonable doubt’ in </w:t>
      </w:r>
      <w:r w:rsidR="007D2C45">
        <w:rPr>
          <w:rFonts w:ascii="Times New Roman" w:hAnsi="Times New Roman" w:cs="Times New Roman"/>
          <w:sz w:val="24"/>
          <w:szCs w:val="24"/>
        </w:rPr>
        <w:t>a different way</w:t>
      </w:r>
      <w:r w:rsidRPr="00E16BA0">
        <w:rPr>
          <w:rFonts w:ascii="Times New Roman" w:hAnsi="Times New Roman" w:cs="Times New Roman"/>
          <w:sz w:val="24"/>
          <w:szCs w:val="24"/>
        </w:rPr>
        <w:t xml:space="preserve">.  The author tries to expose the difficulties surrounding the concept of reasonable doubt and how it should be applied. The 12 jurors’ views about justice are different and the role that the boy could have played in the murder. All the jurors involved in this matter are white males and as such do not represent the whole community that lives here. A majority of the jurors show open hostility towards the defendant, who is a young boy. The author implies that because the boy’s ethnic group is a minority and also due to his socio-economic background, </w:t>
      </w:r>
      <w:r w:rsidRPr="00E16BA0">
        <w:rPr>
          <w:rFonts w:ascii="Times New Roman" w:hAnsi="Times New Roman" w:cs="Times New Roman"/>
          <w:sz w:val="24"/>
          <w:szCs w:val="24"/>
        </w:rPr>
        <w:lastRenderedPageBreak/>
        <w:t xml:space="preserve">most of the jurors believe that he is capable committing murder. Statements made by some of the jurors in relation to where the boy grew up in which </w:t>
      </w:r>
      <w:r w:rsidR="007D2C45">
        <w:rPr>
          <w:rFonts w:ascii="Times New Roman" w:hAnsi="Times New Roman" w:cs="Times New Roman"/>
          <w:sz w:val="24"/>
          <w:szCs w:val="24"/>
        </w:rPr>
        <w:t>a juror refers to the slums as</w:t>
      </w:r>
      <w:r w:rsidRPr="00E16BA0">
        <w:rPr>
          <w:rFonts w:ascii="Times New Roman" w:hAnsi="Times New Roman" w:cs="Times New Roman"/>
          <w:sz w:val="24"/>
          <w:szCs w:val="24"/>
        </w:rPr>
        <w:t xml:space="preserve">.  One of the jurors says that the defendant is guilty and affirms </w:t>
      </w:r>
      <w:r w:rsidR="007D2C45">
        <w:rPr>
          <w:rFonts w:ascii="Times New Roman" w:hAnsi="Times New Roman" w:cs="Times New Roman"/>
          <w:sz w:val="24"/>
          <w:szCs w:val="24"/>
        </w:rPr>
        <w:t>it by using the common phrase: from the word go</w:t>
      </w:r>
      <w:r w:rsidRPr="00E16BA0">
        <w:rPr>
          <w:rFonts w:ascii="Times New Roman" w:hAnsi="Times New Roman" w:cs="Times New Roman"/>
          <w:sz w:val="24"/>
          <w:szCs w:val="24"/>
        </w:rPr>
        <w:t>. He says that boys from such a low socio</w:t>
      </w:r>
      <w:r w:rsidR="007D2C45">
        <w:rPr>
          <w:rFonts w:ascii="Times New Roman" w:hAnsi="Times New Roman" w:cs="Times New Roman"/>
          <w:sz w:val="24"/>
          <w:szCs w:val="24"/>
        </w:rPr>
        <w:t>-economic class are born liars</w:t>
      </w:r>
      <w:r w:rsidRPr="00E16BA0">
        <w:rPr>
          <w:rFonts w:ascii="Times New Roman" w:hAnsi="Times New Roman" w:cs="Times New Roman"/>
          <w:sz w:val="24"/>
          <w:szCs w:val="24"/>
        </w:rPr>
        <w:t>. The third juror believes that young boys are disrespectful and untrustworthy. He says that they would be i</w:t>
      </w:r>
      <w:r w:rsidR="007D2C45">
        <w:rPr>
          <w:rFonts w:ascii="Times New Roman" w:hAnsi="Times New Roman" w:cs="Times New Roman"/>
          <w:sz w:val="24"/>
          <w:szCs w:val="24"/>
        </w:rPr>
        <w:t xml:space="preserve">n much better position if they </w:t>
      </w:r>
      <w:r w:rsidRPr="00E16BA0">
        <w:rPr>
          <w:rFonts w:ascii="Times New Roman" w:hAnsi="Times New Roman" w:cs="Times New Roman"/>
          <w:sz w:val="24"/>
          <w:szCs w:val="24"/>
        </w:rPr>
        <w:t>took such t</w:t>
      </w:r>
      <w:r w:rsidR="007D2C45">
        <w:rPr>
          <w:rFonts w:ascii="Times New Roman" w:hAnsi="Times New Roman" w:cs="Times New Roman"/>
          <w:sz w:val="24"/>
          <w:szCs w:val="24"/>
        </w:rPr>
        <w:t>ough kids and slapped them down</w:t>
      </w:r>
      <w:r w:rsidRPr="00E16BA0">
        <w:rPr>
          <w:rFonts w:ascii="Times New Roman" w:hAnsi="Times New Roman" w:cs="Times New Roman"/>
          <w:sz w:val="24"/>
          <w:szCs w:val="24"/>
        </w:rPr>
        <w:t>.</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The eighth juror stands out as the only juror who speaks for justice. He believes in the idea of reasonable doubt when it comes to determination</w:t>
      </w:r>
      <w:r w:rsidR="007D2C45">
        <w:rPr>
          <w:rFonts w:ascii="Times New Roman" w:hAnsi="Times New Roman" w:cs="Times New Roman"/>
          <w:sz w:val="24"/>
          <w:szCs w:val="24"/>
        </w:rPr>
        <w:t xml:space="preserve"> of such serious cases</w:t>
      </w:r>
      <w:r w:rsidRPr="00E16BA0">
        <w:rPr>
          <w:rFonts w:ascii="Times New Roman" w:hAnsi="Times New Roman" w:cs="Times New Roman"/>
          <w:sz w:val="24"/>
          <w:szCs w:val="24"/>
        </w:rPr>
        <w:t xml:space="preserve">. In his statement, he says that he cannot send the defendant to die without studying the evidence given keenly. He uses </w:t>
      </w:r>
      <w:r w:rsidR="007D2C45">
        <w:rPr>
          <w:rFonts w:ascii="Times New Roman" w:hAnsi="Times New Roman" w:cs="Times New Roman"/>
          <w:sz w:val="24"/>
          <w:szCs w:val="24"/>
        </w:rPr>
        <w:t>some</w:t>
      </w:r>
      <w:r w:rsidRPr="00E16BA0">
        <w:rPr>
          <w:rFonts w:ascii="Times New Roman" w:hAnsi="Times New Roman" w:cs="Times New Roman"/>
          <w:sz w:val="24"/>
          <w:szCs w:val="24"/>
        </w:rPr>
        <w:t xml:space="preserve"> phrase</w:t>
      </w:r>
      <w:r w:rsidR="007D2C45">
        <w:rPr>
          <w:rFonts w:ascii="Times New Roman" w:hAnsi="Times New Roman" w:cs="Times New Roman"/>
          <w:sz w:val="24"/>
          <w:szCs w:val="24"/>
        </w:rPr>
        <w:t>s to support so without talking about it first</w:t>
      </w:r>
      <w:r w:rsidRPr="00E16BA0">
        <w:rPr>
          <w:rFonts w:ascii="Times New Roman" w:hAnsi="Times New Roman" w:cs="Times New Roman"/>
          <w:sz w:val="24"/>
          <w:szCs w:val="24"/>
        </w:rPr>
        <w:t xml:space="preserve"> his determination to come up with a fair verdict comes out. He wants to scrutinize the evidence with patience before giving a verdict. This simple and honest move causes tension among the jurors, a majority of whom have conflicting views. He</w:t>
      </w:r>
      <w:r w:rsidR="007D2C45">
        <w:rPr>
          <w:rFonts w:ascii="Times New Roman" w:hAnsi="Times New Roman" w:cs="Times New Roman"/>
          <w:sz w:val="24"/>
          <w:szCs w:val="24"/>
        </w:rPr>
        <w:t xml:space="preserve"> reminds the other jurors that </w:t>
      </w:r>
      <w:r w:rsidRPr="00E16BA0">
        <w:rPr>
          <w:rFonts w:ascii="Times New Roman" w:hAnsi="Times New Roman" w:cs="Times New Roman"/>
          <w:sz w:val="24"/>
          <w:szCs w:val="24"/>
        </w:rPr>
        <w:t xml:space="preserve">the burden </w:t>
      </w:r>
      <w:r w:rsidR="007D2C45">
        <w:rPr>
          <w:rFonts w:ascii="Times New Roman" w:hAnsi="Times New Roman" w:cs="Times New Roman"/>
          <w:sz w:val="24"/>
          <w:szCs w:val="24"/>
        </w:rPr>
        <w:t>of proof is in the constitution</w:t>
      </w:r>
      <w:r w:rsidRPr="00E16BA0">
        <w:rPr>
          <w:rFonts w:ascii="Times New Roman" w:hAnsi="Times New Roman" w:cs="Times New Roman"/>
          <w:sz w:val="24"/>
          <w:szCs w:val="24"/>
        </w:rPr>
        <w:t>. He believes that the defendant is innocent until proven guilty. He exposes inconsistencies and false assumptions in the so-</w:t>
      </w:r>
      <w:r w:rsidR="007D2C45">
        <w:rPr>
          <w:rFonts w:ascii="Times New Roman" w:hAnsi="Times New Roman" w:cs="Times New Roman"/>
          <w:sz w:val="24"/>
          <w:szCs w:val="24"/>
        </w:rPr>
        <w:t>called circumstantial evidence</w:t>
      </w:r>
      <w:r w:rsidRPr="00E16BA0">
        <w:rPr>
          <w:rFonts w:ascii="Times New Roman" w:hAnsi="Times New Roman" w:cs="Times New Roman"/>
          <w:sz w:val="24"/>
          <w:szCs w:val="24"/>
        </w:rPr>
        <w:t>. His questions make the other jurors to doubt their assump</w:t>
      </w:r>
      <w:r w:rsidR="007D2C45">
        <w:rPr>
          <w:rFonts w:ascii="Times New Roman" w:hAnsi="Times New Roman" w:cs="Times New Roman"/>
          <w:sz w:val="24"/>
          <w:szCs w:val="24"/>
        </w:rPr>
        <w:t xml:space="preserve">tions and biases. He says that </w:t>
      </w:r>
      <w:r w:rsidRPr="00E16BA0">
        <w:rPr>
          <w:rFonts w:ascii="Times New Roman" w:hAnsi="Times New Roman" w:cs="Times New Roman"/>
          <w:sz w:val="24"/>
          <w:szCs w:val="24"/>
        </w:rPr>
        <w:t xml:space="preserve">the </w:t>
      </w:r>
      <w:r w:rsidR="007D2C45">
        <w:rPr>
          <w:rFonts w:ascii="Times New Roman" w:hAnsi="Times New Roman" w:cs="Times New Roman"/>
          <w:sz w:val="24"/>
          <w:szCs w:val="24"/>
        </w:rPr>
        <w:t>woman’s eyesight is in question</w:t>
      </w:r>
      <w:r w:rsidRPr="00E16BA0">
        <w:rPr>
          <w:rFonts w:ascii="Times New Roman" w:hAnsi="Times New Roman" w:cs="Times New Roman"/>
          <w:sz w:val="24"/>
          <w:szCs w:val="24"/>
        </w:rPr>
        <w:t xml:space="preserve"> because the woman would have blurred vision without her eyeglasses. As a result, the woman would not be able to identify the boy accurately at the time of the incident.    </w:t>
      </w:r>
    </w:p>
    <w:p w:rsidR="00E16BA0" w:rsidRPr="00E16BA0" w:rsidRDefault="00E16BA0" w:rsidP="00E16BA0">
      <w:pPr>
        <w:spacing w:line="480" w:lineRule="auto"/>
        <w:ind w:firstLine="720"/>
        <w:rPr>
          <w:rFonts w:ascii="Times New Roman" w:hAnsi="Times New Roman" w:cs="Times New Roman"/>
          <w:sz w:val="24"/>
          <w:szCs w:val="24"/>
        </w:rPr>
      </w:pPr>
    </w:p>
    <w:p w:rsidR="00577885" w:rsidRPr="00E16BA0" w:rsidRDefault="00577885" w:rsidP="007D2C45">
      <w:pPr>
        <w:spacing w:line="480" w:lineRule="auto"/>
        <w:rPr>
          <w:szCs w:val="24"/>
        </w:rPr>
      </w:pPr>
    </w:p>
    <w:sectPr w:rsidR="00577885" w:rsidRPr="00E16BA0" w:rsidSect="00DF0FC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0F2E" w:rsidRDefault="00D40F2E" w:rsidP="003C359F">
      <w:pPr>
        <w:spacing w:after="0" w:line="240" w:lineRule="auto"/>
      </w:pPr>
      <w:r>
        <w:separator/>
      </w:r>
    </w:p>
  </w:endnote>
  <w:endnote w:type="continuationSeparator" w:id="0">
    <w:p w:rsidR="00D40F2E" w:rsidRDefault="00D40F2E" w:rsidP="003C35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ED" w:rsidRDefault="004456E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59F" w:rsidRDefault="003C359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ED" w:rsidRDefault="004456E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0F2E" w:rsidRDefault="00D40F2E" w:rsidP="003C359F">
      <w:pPr>
        <w:spacing w:after="0" w:line="240" w:lineRule="auto"/>
      </w:pPr>
      <w:r>
        <w:separator/>
      </w:r>
    </w:p>
  </w:footnote>
  <w:footnote w:type="continuationSeparator" w:id="0">
    <w:p w:rsidR="00D40F2E" w:rsidRDefault="00D40F2E" w:rsidP="003C35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ED" w:rsidRDefault="004456E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9437235"/>
      <w:docPartObj>
        <w:docPartGallery w:val="Page Numbers (Top of Page)"/>
        <w:docPartUnique/>
      </w:docPartObj>
    </w:sdtPr>
    <w:sdtEndPr>
      <w:rPr>
        <w:noProof/>
      </w:rPr>
    </w:sdtEndPr>
    <w:sdtContent>
      <w:p w:rsidR="004456ED" w:rsidRDefault="00C223AD">
        <w:pPr>
          <w:pStyle w:val="Header"/>
        </w:pPr>
        <w:r>
          <w:t xml:space="preserve">                                                                                                                                                  </w:t>
        </w:r>
        <w:r w:rsidR="006E03D3">
          <w:t xml:space="preserve">         </w:t>
        </w:r>
        <w:r>
          <w:t xml:space="preserve">Surname </w:t>
        </w:r>
        <w:r w:rsidR="008A4796">
          <w:fldChar w:fldCharType="begin"/>
        </w:r>
        <w:r w:rsidR="004456ED">
          <w:instrText xml:space="preserve"> PAGE   \* MERGEFORMAT </w:instrText>
        </w:r>
        <w:r w:rsidR="008A4796">
          <w:fldChar w:fldCharType="separate"/>
        </w:r>
        <w:r w:rsidR="007D2C45">
          <w:rPr>
            <w:noProof/>
          </w:rPr>
          <w:t>2</w:t>
        </w:r>
        <w:r w:rsidR="008A4796">
          <w:rPr>
            <w:noProof/>
          </w:rPr>
          <w:fldChar w:fldCharType="end"/>
        </w:r>
      </w:p>
    </w:sdtContent>
  </w:sdt>
  <w:p w:rsidR="003C359F" w:rsidRDefault="003C359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ED" w:rsidRDefault="004456E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A1860"/>
    <w:rsid w:val="000102DF"/>
    <w:rsid w:val="00036274"/>
    <w:rsid w:val="000C1B9F"/>
    <w:rsid w:val="00134079"/>
    <w:rsid w:val="00137463"/>
    <w:rsid w:val="0018230D"/>
    <w:rsid w:val="001967C2"/>
    <w:rsid w:val="001A3830"/>
    <w:rsid w:val="001C3500"/>
    <w:rsid w:val="001C79E5"/>
    <w:rsid w:val="001D42A3"/>
    <w:rsid w:val="001F1D30"/>
    <w:rsid w:val="00214109"/>
    <w:rsid w:val="00214F5B"/>
    <w:rsid w:val="0021687F"/>
    <w:rsid w:val="00221B04"/>
    <w:rsid w:val="00251A87"/>
    <w:rsid w:val="00251E9D"/>
    <w:rsid w:val="0028760F"/>
    <w:rsid w:val="002B3F37"/>
    <w:rsid w:val="002E1E6F"/>
    <w:rsid w:val="002F5136"/>
    <w:rsid w:val="00341442"/>
    <w:rsid w:val="0036244D"/>
    <w:rsid w:val="0037307F"/>
    <w:rsid w:val="003C212F"/>
    <w:rsid w:val="003C359F"/>
    <w:rsid w:val="003D3927"/>
    <w:rsid w:val="003D442D"/>
    <w:rsid w:val="00431DC1"/>
    <w:rsid w:val="004456ED"/>
    <w:rsid w:val="0047674F"/>
    <w:rsid w:val="004916C0"/>
    <w:rsid w:val="004A1860"/>
    <w:rsid w:val="004B516E"/>
    <w:rsid w:val="00514012"/>
    <w:rsid w:val="005204A2"/>
    <w:rsid w:val="00522D33"/>
    <w:rsid w:val="005627F7"/>
    <w:rsid w:val="00574A97"/>
    <w:rsid w:val="00577885"/>
    <w:rsid w:val="00595354"/>
    <w:rsid w:val="0059590F"/>
    <w:rsid w:val="005C40D1"/>
    <w:rsid w:val="005F72D4"/>
    <w:rsid w:val="00623A17"/>
    <w:rsid w:val="00623D7C"/>
    <w:rsid w:val="00644AAE"/>
    <w:rsid w:val="006A5160"/>
    <w:rsid w:val="006B4847"/>
    <w:rsid w:val="006C7351"/>
    <w:rsid w:val="006D000F"/>
    <w:rsid w:val="006E03D3"/>
    <w:rsid w:val="007C1107"/>
    <w:rsid w:val="007D2C45"/>
    <w:rsid w:val="007F2ADC"/>
    <w:rsid w:val="00831866"/>
    <w:rsid w:val="008835A1"/>
    <w:rsid w:val="0089541A"/>
    <w:rsid w:val="008A28E6"/>
    <w:rsid w:val="008A4796"/>
    <w:rsid w:val="0091112A"/>
    <w:rsid w:val="00934CCE"/>
    <w:rsid w:val="00947905"/>
    <w:rsid w:val="009633B3"/>
    <w:rsid w:val="00967315"/>
    <w:rsid w:val="00967E23"/>
    <w:rsid w:val="00971284"/>
    <w:rsid w:val="0098534B"/>
    <w:rsid w:val="00992526"/>
    <w:rsid w:val="009B2109"/>
    <w:rsid w:val="00A13F06"/>
    <w:rsid w:val="00A32C00"/>
    <w:rsid w:val="00A4602B"/>
    <w:rsid w:val="00A62797"/>
    <w:rsid w:val="00AA25EE"/>
    <w:rsid w:val="00AA5862"/>
    <w:rsid w:val="00AA6701"/>
    <w:rsid w:val="00AA7042"/>
    <w:rsid w:val="00AB30FB"/>
    <w:rsid w:val="00AC1D05"/>
    <w:rsid w:val="00AF3385"/>
    <w:rsid w:val="00B03CE8"/>
    <w:rsid w:val="00B118AF"/>
    <w:rsid w:val="00B22C95"/>
    <w:rsid w:val="00B27945"/>
    <w:rsid w:val="00BA4E20"/>
    <w:rsid w:val="00BC4CA5"/>
    <w:rsid w:val="00BD4CF3"/>
    <w:rsid w:val="00BF4795"/>
    <w:rsid w:val="00C0540F"/>
    <w:rsid w:val="00C11F6E"/>
    <w:rsid w:val="00C223AD"/>
    <w:rsid w:val="00C37ECE"/>
    <w:rsid w:val="00C83164"/>
    <w:rsid w:val="00C864DF"/>
    <w:rsid w:val="00D36B5C"/>
    <w:rsid w:val="00D40F2E"/>
    <w:rsid w:val="00D80707"/>
    <w:rsid w:val="00DB29E8"/>
    <w:rsid w:val="00DB46F4"/>
    <w:rsid w:val="00DE1AD3"/>
    <w:rsid w:val="00DF0FC0"/>
    <w:rsid w:val="00DF17A8"/>
    <w:rsid w:val="00E14276"/>
    <w:rsid w:val="00E16BA0"/>
    <w:rsid w:val="00E4246E"/>
    <w:rsid w:val="00E452BA"/>
    <w:rsid w:val="00E671CB"/>
    <w:rsid w:val="00E8184D"/>
    <w:rsid w:val="00E82A11"/>
    <w:rsid w:val="00E87F49"/>
    <w:rsid w:val="00EA4766"/>
    <w:rsid w:val="00EE07D8"/>
    <w:rsid w:val="00EF5813"/>
    <w:rsid w:val="00F16F76"/>
    <w:rsid w:val="00F77778"/>
    <w:rsid w:val="00F803BF"/>
    <w:rsid w:val="00F9571F"/>
    <w:rsid w:val="00FB57D6"/>
    <w:rsid w:val="00FD19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F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3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59F"/>
  </w:style>
  <w:style w:type="paragraph" w:styleId="Footer">
    <w:name w:val="footer"/>
    <w:basedOn w:val="Normal"/>
    <w:link w:val="FooterChar"/>
    <w:uiPriority w:val="99"/>
    <w:unhideWhenUsed/>
    <w:rsid w:val="003C3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59F"/>
  </w:style>
  <w:style w:type="paragraph" w:styleId="BalloonText">
    <w:name w:val="Balloon Text"/>
    <w:basedOn w:val="Normal"/>
    <w:link w:val="BalloonTextChar"/>
    <w:uiPriority w:val="99"/>
    <w:semiHidden/>
    <w:unhideWhenUsed/>
    <w:rsid w:val="003C35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5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FRANK</cp:lastModifiedBy>
  <cp:revision>2</cp:revision>
  <dcterms:created xsi:type="dcterms:W3CDTF">2017-11-20T20:40:00Z</dcterms:created>
  <dcterms:modified xsi:type="dcterms:W3CDTF">2017-11-20T20:40:00Z</dcterms:modified>
</cp:coreProperties>
</file>